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Abyss Dragon's Playbook: A Comprehensive Analysis of the Fallen of Albaz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Core Engine - Understanding Your Tools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"Fallen of Albaz" series, colloquially known as "Branded," is a Fusion-centric strategy that has remained a powerful and resilient force in the competitive Yu-Gi-Oh! TCG. Its design is a masterclass in blending narrative lore with gameplay mechanics, creating a deck that is not only potent but also tells a story with every card played. This report will provide an exhaustive analysis of the archetype's core components, card interactions, combo pathways, and strategic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Protagonist - Fallen of Albaz and His Lore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entire saga is the titular monster, Fallen of Albaz. His journey and abilities are the mechanical and thematic foundation upon which the entire Branded strategy is built.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Fallen of Albaz (The Card):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Level 4 DARK Dragon Effect Monster possesses a potent, game-altering effect: "If this card is Normal or Special Summoned (except during the Damage Step): You can discard 1 card; Fusion Summon 1 Fusion Monster from your Extra Deck, using monsters on either field as Fusion Material, including this card, but you cannot use other monsters you control as Fusion Material". This ability to absorb an opponent's monster into a Fusion Summon is reminiscent of the powerful staple Spell Card Super Polymerization, providing inherent board-breaking capabilities.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Lore Connection: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card's name is a direct reflection of its story. In Japanese, the name is a pun on 烙印 (rakuin), meaning "branded," and 落胤 (rakuin), meaning "fallen heir". This duality defines the character: a cast-out scion destined to be "branded" and used as a vessel for immense draconic power. His journey through the game's lore sees him encounter and ally with various factions, including the Tri-Brigade, Springans, Dogmatika, and Despia. These narrative encounters are not mere flavor; they are the basis for the deck's most powerful synergistic builds, making the act of playing the deck a direct engagement with its story.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central paradox defines the card's role within its own deck. While Fallen of Albaz's on-field effect to fuse with opposing monsters seems to be the archetype's defining feature, in practice, it is a secondary, situational tool rather than the primary game plan. Expert analysis and competitive play have shown this effect is used "very rarely". The reasons are threefold: it requires a card discard, it often consumes the turn's single Normal Summon, and critically, its activation can be negated by an opponent's card effects, unlike Super Polymerization. The true strength of the archetype lies not in relying on Albaz's own effect, but in the powerful "Branded" support cards designed to summon his various Fusion forms more efficiently and reliably, primarily by using him as a material from the deck or Graveyard. Thus, Fallen of Albaz is the most important </w:t>
      </w:r>
      <w:r w:rsidDel="00000000" w:rsidR="00000000" w:rsidRPr="00000000">
        <w:rPr>
          <w:rFonts w:ascii="Google Sans Text" w:cs="Google Sans Text" w:eastAsia="Google Sans Text" w:hAnsi="Google Sans Text"/>
          <w:i w:val="1"/>
          <w:color w:val="1b1c1d"/>
          <w:rtl w:val="0"/>
        </w:rPr>
        <w:t xml:space="preserve">character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resource</w:t>
      </w:r>
      <w:r w:rsidDel="00000000" w:rsidR="00000000" w:rsidRPr="00000000">
        <w:rPr>
          <w:rFonts w:ascii="Google Sans Text" w:cs="Google Sans Text" w:eastAsia="Google Sans Text" w:hAnsi="Google Sans Text"/>
          <w:color w:val="1b1c1d"/>
          <w:rtl w:val="0"/>
        </w:rPr>
        <w:t xml:space="preserve"> in the deck, but his own on-field performance is often outshined by the very engine built to support him.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 Key Main Deck Monsters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Fallen of Albaz is the central figure, the deck's consistency and resilience are derived from a cast of powerful main deck monsters that search, summon, and set up the Graveyard. The deck is not a linear combo strategy but a fluid toolbox, capable of pivoting between different lines of play depending on the opening hand and opponent's interruptions.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Widely considered the deck's premier starter, this Level 4 DARK Fairy is a one-card engine. Upon being Normal or Special Summoned, Aluber allows the player to add any "Branded" Spell or Trap from the Deck to the hand, most commonly the linchpin card Branded Fusion. Furthermore, it possesses a Graveyard effect that can be triggered if a Fusion Monster is removed from the field by an opponent's card, allowing Aluber to Special Summon itself and negate the effects of an opponent's monster.</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A critical support monster that serves as both a setup tool and a recursion engine. When Normal or Special Summoned, Quem sends one Fallen of Albaz or a card that mentions it from the Deck to the Graveyard. Additionally, if a card leaves the Extra Deck, she can Special Summon an Albaz-related monster from the Graveyard. This makes her an excellent follow-up to a Fusion Summon, preparing the Graveyard while also providing a body on board.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 This LIGHT Spellcaster acts as an in-hand Fusion enabler. As a Quick Effect during the Main Phase, she can reveal herself to Fusion Summon a Level 8 or higher Fusion Monster using monsters from the hand or field. She is often summoned via Fusion Deployment and is a key component in lines that lead to Granguignol the Dusk Dragon, providing an alternate route to the deck's main plays, especially when Branded Fusion is negated.</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Albion the Shrouded Dragon:</w:t>
      </w:r>
      <w:r w:rsidDel="00000000" w:rsidR="00000000" w:rsidRPr="00000000">
        <w:rPr>
          <w:rFonts w:ascii="Google Sans Text" w:cs="Google Sans Text" w:eastAsia="Google Sans Text" w:hAnsi="Google Sans Text"/>
          <w:color w:val="1b1c1d"/>
          <w:rtl w:val="0"/>
        </w:rPr>
        <w:t xml:space="preserve"> A versatile DARK Dragon whose name becomes Fallen of Albaz while on the field or in the Graveyard, making it a valid substitute for Fusion Summons. Its primary utility comes from its effect in the hand or Graveyard: by sending Fallen of Albaz or a "Branded" Spell/Trap from the hand or Deck to the GY, it can either summon itself or set up the Graveyard. Its most common application is sending Branded Retribution to the GY to set up a recovery play later in the turn.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Despian Tragedy &amp; Tri-Brigade Mercourier:</w:t>
      </w:r>
      <w:r w:rsidDel="00000000" w:rsidR="00000000" w:rsidRPr="00000000">
        <w:rPr>
          <w:rFonts w:ascii="Google Sans Text" w:cs="Google Sans Text" w:eastAsia="Google Sans Text" w:hAnsi="Google Sans Text"/>
          <w:color w:val="1b1c1d"/>
          <w:rtl w:val="0"/>
        </w:rPr>
        <w:t xml:space="preserve"> These are utility monsters designed to generate advantage when sent to the Graveyard or banished. Despian Tragedy searches for any "Despia" monster (such as Aluber) when sent to the GY or banished by a card effect. Tri-Brigade Mercourier serves two roles: it can be banished from the hand to negate a monster's effect while you control a Fusion Monster that lists Albaz as material, and if it is banished, it searches for Fallen of Albaz. Both are prime materials to send from the Deck with Branded Fusion, turning the resolution of a single spell into both a summon and a search.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Grimoire - The "Branded" Spell &amp; Trap Arsenal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Spells and Traps are the lifeblood of the strategy, facilitating the Fusion Summons, providing protection, and enabling interaction during the opponent's turn.</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The most powerful and important card in the entire archetype. This Normal Spell allows the player to Fusion Summon a monster that lists Fallen of Albaz as material by using two monsters from the hand, Deck, or field. Its ability to use materials directly from the Deck is what makes it a one-card starter for the deck's most powerful combos, as it simultaneously summons a threat and fills the Graveyard with resources like Despian Tragedy. This card is the deck's primary choke point, and opponents will almost always try to negate it.</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A Quick-Play Spell that targets a Despia monster or Fallen of Albaz in the Graveyard, adds it to the hand,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allows the player to perform a Fusion Summon by banishing materials from the hand or field. This is the key card for making plays on the opponent's turn, most notably summoning Guardian Chimera for a devastating disruptive effect.</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 Another Quick-Play Spell that requires a discard to either add to hand or Special Summon a "Despia" monster from the Deck. It also possesses a crucial protection effect in the Graveyard: it can be banished to prevent a Fusion Monster you control from being destroyed by a card effect.</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Lost:</w:t>
      </w:r>
      <w:r w:rsidDel="00000000" w:rsidR="00000000" w:rsidRPr="00000000">
        <w:rPr>
          <w:rFonts w:ascii="Google Sans Text" w:cs="Google Sans Text" w:eastAsia="Google Sans Text" w:hAnsi="Google Sans Text"/>
          <w:color w:val="1b1c1d"/>
          <w:rtl w:val="0"/>
        </w:rPr>
        <w:t xml:space="preserve"> A Continuous Spell that provides two layers of powerful protection. First, it prevents the opponent from negating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your cards and effects that include an effect to Fusion Summon. Second, and more importantly, it prevents the opponent from activating any cards or effects when you Fusion Summon a monster. It also allows you to search for an Albaz-related monster from your Deck once per turn when you Fusion Summon. The protection offered by Branded Lost is subtle but profound. By preventing responses to the summon itself, it forces the opponent to interact with the monster's </w:t>
      </w:r>
      <w:r w:rsidDel="00000000" w:rsidR="00000000" w:rsidRPr="00000000">
        <w:rPr>
          <w:rFonts w:ascii="Google Sans Text" w:cs="Google Sans Text" w:eastAsia="Google Sans Text" w:hAnsi="Google Sans Text"/>
          <w:i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instead. This means common board-wipes like Torrential Tribute, which must be activated in response to a summon, cannot be used. The Branded player can summon Mirrorjade the Iceblade Dragon and, because the opponent cannot respond to the summon, immediately activate Mirrorjade's effect as Chain Link 1, effectively bypassing an entire category of popular removal options.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A Counter Trap that can negate the activation of a Spell, Trap, or monster effect that includes an effect to Special Summon a monster. While powerful, its more common use is its Graveyard effect, which allows you to banish it to add a "Branded" Spell or Trap from your GY to your hand. This is a key piece in resource loops, particularly when sent to the GY by Bystial Saronir or Albion the Shrouded Dragon.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Extra Deck - Forging Your Path to Victory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toolbox from which the Branded player summons a legion of powerful draconic Fusion Monsters. These monsters serve as combo extenders, disruptive forces, and game-ending boss monsters.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Stepping Stones - Albion and Lubellion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dragons are the primary targets for an initial Branded Fusion. They are rarely the final goal of a combo; instead, they serve as crucial intermediaries that extend a single spell into a much more formidable board state.</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Summoned using Fallen of Albaz and any LIGHT monster. Upon being Fusion Summoned, Albion can perform another Fusion Summon by banishing the required materials from the hand, field, or Graveyard. This allows for incredible resource recursion. Furthermore, if Albion is sent to the Graveyard during the turn it was summoned, its End Phase effect allows the player to set one "Branded" Spell or Trap directly from the Deck.</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Summoned using Fallen of Albaz and any DARK monster. Like Albion, its on-summon effect allows for an additional Fusion Summon. However, Lubellion achieves this by shuffling the materials from the field, Graveyard, or banished zone back into the Deck. This recycling effect is fundamental to the deck's "grind game," ensuring that key resources like Fallen of Albaz are not permanently depleted.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between Branded Fusion and these two dragons forms the "Fusion Ladder," a core concept of the deck's strategy. Activating Branded Fusion to summon Albion or Lubellion is not a one-for-one trade. It is the first step on a ladder that immediately grants a second Fusion Summon. The typical sequence of Branded Fusion -&gt; Lubellion -&gt; Mirrorjade turns a single spell card into a powerful boss monster while simultaneously using Lubellion's effect to shuffle the materials back into the deck. This self-contained resource loop is the mechanical engine that drives the deck's remarkable efficiency and power.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 - Mirrorjade the Iceblade Dragon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Mirrorjade the Iceblade Dragon is the deck's primary boss monster and one of the most powerful Fusion Monsters in the modern game. Its combination of non-targeting removal and a threatening floating effect makes it a difficult threat to overcome.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Requires Fallen of Albaz + 1 Fusion, Synchro, Xyz, or Link Monster, making it the natural follow-up to summoning Albion or Lubellion.</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Effect (The Banish):</w:t>
      </w:r>
      <w:r w:rsidDel="00000000" w:rsidR="00000000" w:rsidRPr="00000000">
        <w:rPr>
          <w:rFonts w:ascii="Google Sans Text" w:cs="Google Sans Text" w:eastAsia="Google Sans Text" w:hAnsi="Google Sans Text"/>
          <w:color w:val="1b1c1d"/>
          <w:rtl w:val="0"/>
        </w:rPr>
        <w:t xml:space="preserve"> As a Quick Effect, you can send one Fusion Monster that lists Fallen of Albaz as material from your Extra Deck to the Graveyard as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then, you can banish one monster on the field. This effect does not target, making it exceptionally difficult to evade. This is a "soft" once-per-turn effect, meaning if Mirrorjade leaves the field and is resummoned, its effect can be used again in the same turn.</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Effect (The Board Wipe):</w:t>
      </w:r>
      <w:r w:rsidDel="00000000" w:rsidR="00000000" w:rsidRPr="00000000">
        <w:rPr>
          <w:rFonts w:ascii="Google Sans Text" w:cs="Google Sans Text" w:eastAsia="Google Sans Text" w:hAnsi="Google Sans Text"/>
          <w:color w:val="1b1c1d"/>
          <w:rtl w:val="0"/>
        </w:rPr>
        <w:t xml:space="preserve"> If this Fusion Summoned card leaves the field because of an opponent's card, you can destroy all monsters your opponent controls during the End Phase of that turn. This effect activates in the location Mirrorjade was sent to (e.g., Graveyard, banished zone) but will not trigger if it is returned to the Extra Deck. The destruction itself is a lingering effect that does not start a chain in the End Phase, allowing it to bypass monsters that are unaffected by activated effects.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Mirrorjade's design is how its cost becomes a strategic advantage. Sending a monster from the Extra Deck to the Graveyard is typically a depletion of resources. For Mirrorjade, this cost is an opportunity to activate the powerful Graveyard effects of its targets, turning the Extra Deck into a "toolbox" of searchable follow-up plays.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Sending Titaniklad the Ash Dragon sets up an End Phase search or summon of a Dogmatika monster or Fallen of Albaz.</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Sending Albion the Branded Dragon allows you to set a "Branded" Spell or Trap from your Deck in the End Phase.</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Sending Brigrand the Glory Dragon can search Tri-Brigade Mercourier, adding a monster negate to your hand.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transforms Mirrorjade's disruption from a simple one-for-one trade into a massive swing in resource advantage, simultaneously removing an opponent's threat while building your own for the subsequent turn.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Cast - Versatile Fusion Threats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Mirrorjade, the Branded Extra Deck contains a variety of other powerful Fusion monsters that provide alternative forms of disruption and utility.</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A devastating monster that is typically summoned on the opponent's turn using a Quick-Play Spell like Branded in Red. If Fusion Summoned by a Spell Card's effect, it allows you to draw cards equal to the number of materials used from your hand and destroy cards your opponent controls equal to the number of materials used from the field. This provides both card advantage and non-targeting destruction, often clearing multiple threats at once.</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Summoned using Blazing Cartesia, the Virtuous. When Fusion Summoned, it can send any Level 6 or higher LIGHT or DARK monster from your Deck or Extra Deck to the Graveyard. This provides another way to set up your Graveyard with cards like Titaniklad or a Bystial monster.</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Rindbrumm the Striking Dragon:</w:t>
      </w:r>
      <w:r w:rsidDel="00000000" w:rsidR="00000000" w:rsidRPr="00000000">
        <w:rPr>
          <w:rFonts w:ascii="Google Sans Text" w:cs="Google Sans Text" w:eastAsia="Google Sans Text" w:hAnsi="Google Sans Text"/>
          <w:color w:val="1b1c1d"/>
          <w:rtl w:val="0"/>
        </w:rPr>
        <w:t xml:space="preserve"> Offers a targeted monster effect negation and can Special Summon an Albaz-related monster when the opponent summons a monster from their Extra Deck.</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Masquerade the Blazing Dragon:</w:t>
      </w:r>
      <w:r w:rsidDel="00000000" w:rsidR="00000000" w:rsidRPr="00000000">
        <w:rPr>
          <w:rFonts w:ascii="Google Sans Text" w:cs="Google Sans Text" w:eastAsia="Google Sans Text" w:hAnsi="Google Sans Text"/>
          <w:color w:val="1b1c1d"/>
          <w:rtl w:val="0"/>
        </w:rPr>
        <w:t xml:space="preserve"> A "tax" dragon that forces the opponent to pay 600 LP each time they activate a card or effect. Summoning two of these can quickly deplete an opponent's Life Points, creating a passive win condition.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presence of a set Branded in Red on the field creates a "checkmate" scenario for the opponent. They know that at any point, you can summon Guardian Chimera to disrupt their board. This forces them into suboptimal plays, as committing too many resources risks being wiped away. The threat is amplified by using Ad Libitum of Despia as one of the Fusion materials for Chimera. When this happens, Guardian Chimera resolves its destruction effect, and then Ad Libitum's effect triggers, allowing you to Special Summon the Mirrorjade you just used as material from the field, resetting its powerful banish effect for another use. This interaction means a single set Branded in Red can represent three or more disruptions (a multi-card destruction, a multi-card draw, and a refreshed Mirrorjade banish), exerting immense psychological and strategic pressure.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Strategic Blueprint - From Opening Hand to End Board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first step; mastering their interconnected synergies is the key to piloting the deck effectively. This section maps out the deck's internal search network and provides guides for its foundational combos.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Web - Mapping Your Search Targets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archetype is defined by a complex web of searching, summoning, and recovery effects that create powerful resource loops. The following matrix illustrates these key interactions, providing a visual guide to the deck's flow.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 from GY/Banished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Spell/Trap (e.g.,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Materials (e.g., Tragedy, Mercourier)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Fusion (as cost, e.g., Albion, Titaniklad)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Albion the Branded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"Branded" S/T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Despian Tragedy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"Despia" Monster (e.g., Aluber)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"Branded" S/T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Guiding Quem,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monster/card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 Saronir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S/T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"Albaz"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Tri-Brigade Mercourier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of Albaz (when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in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of Albaz or "Despia"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Retribution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Lines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step-by-step breakdowns of the deck's most common and effective opening plays, designed for easy visualization and execution.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1: The "One-Card" Branded Fusion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deck's most direct and powerful opening play, converting a single spell into a boss monster and follow-up.</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Branded Fusion. Send Fallen of Albaz and Despian Tragedy from your Deck to the Graveyard to Fusion Summon Lubellion the Searing Dragon.</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two effects trigger. Activate Despian Tragedy as Chain Link 1 and Lubellion the Searing Dragon as Chain Link 2.</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Resolving the chain, Lubellion's effect discards one card to shuffle itself and Fallen of Albaz from the Graveyard back into the Deck, Fusion Summoning Mirrorjade the Iceblade Dragon.</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Despian Tragedy's effect resolves, allowing you to search your Deck for a "Despia" monster, typically Aluber the Jester of Despia or Ad Libitum of Despia for a follow-up play.</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Mirrorjade the Iceblade Dragon on the field and a key monster added to the hand for the next turn.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2: Aluber-Initiated Play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demonstrates how a single Normal Summon can access the entire main combo.</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Aluber the Jester of Despia. Activate its effect to search for Branded Fusion.</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with the steps outlined in Combo 1.</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Mirrorjade the Iceblade Dragon on the field. Aluber is also on the field, available to be used as Link material or for its Graveyard effect later.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3: The Resilient Line (Playing Through Disruption)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more complex line demonstrates how the deck can function even if Branded Fusion is negated by a card like Ash Blossom &amp; Joyous Spring. This requires a hand with Blazing Cartesia, the Virtuous and a Bystial monster (e.g., Bystial Saronir).</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Blazing Cartesia, the Virtuous. Activate her Quick Effect to fuse herself with Bystial Saronir from your hand or field to summon Granguignol the Dusk Dragon.</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two effects trigger. Activate Granguignol as Chain Link 1 and Saronir as Chain Link 2.</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Resolving the chain, Saronir sends a "Branded" Spell/Trap from your Deck to the Graveyard, typically Branded Retribution.</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Granguignol resolves, sending a Level 6 or higher LIGHT/DARK monster from your Deck to the Graveyard, typically Albion the Shrouded Dragon.</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Graveyard, activate the effect of Albion the Shrouded Dragon, sending Branded Fusion from your Deck to the Graveyard.</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activate the Graveyard effect of Branded Retribution, banishing it to add Branded Fusion from your Graveyard to your hand.</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You now have Branded Fusion in hand and a Granguignol on the field, allowing you to proceed with your main plays having already baited out a key piece of opponent interaction.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Ideal End Board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turn-one board for Branded is not defined by a wall of omni-negates, but by multiple layers of diverse and recurring interruptions that can adapt to the opponent's strategy. A typical end board includes:</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(On-Field Monster):</w:t>
      </w:r>
      <w:r w:rsidDel="00000000" w:rsidR="00000000" w:rsidRPr="00000000">
        <w:rPr>
          <w:rFonts w:ascii="Google Sans Text" w:cs="Google Sans Text" w:eastAsia="Google Sans Text" w:hAnsi="Google Sans Text"/>
          <w:color w:val="1b1c1d"/>
          <w:rtl w:val="0"/>
        </w:rPr>
        <w:t xml:space="preserve"> Mirrorjade the Iceblade Dragon provides a non-targeting banish as a Quick Effect.</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(Set Spell/Trap):</w:t>
      </w:r>
      <w:r w:rsidDel="00000000" w:rsidR="00000000" w:rsidRPr="00000000">
        <w:rPr>
          <w:rFonts w:ascii="Google Sans Text" w:cs="Google Sans Text" w:eastAsia="Google Sans Text" w:hAnsi="Google Sans Text"/>
          <w:color w:val="1b1c1d"/>
          <w:rtl w:val="0"/>
        </w:rPr>
        <w:t xml:space="preserve"> A set Branded in Red or Branded Banishment. This threatens a Fusion Summon during the opponent's turn, which can lead to Guardian Chimera for destruction and draws, or another disruptive Fusion monster.</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(Hand/GY Resources):</w:t>
      </w:r>
      <w:r w:rsidDel="00000000" w:rsidR="00000000" w:rsidRPr="00000000">
        <w:rPr>
          <w:rFonts w:ascii="Google Sans Text" w:cs="Google Sans Text" w:eastAsia="Google Sans Text" w:hAnsi="Google Sans Text"/>
          <w:color w:val="1b1c1d"/>
          <w:rtl w:val="0"/>
        </w:rPr>
        <w:t xml:space="preserve"> A Tri-Brigade Mercourier in hand offers a monster effect negate. A Branded Opening in the Graveyard provides one-time destruction protection for a Fusion Monster. A Guiding Quem, the Virtuous on the field threatens to revive Fallen of Albaz from the Graveyard if the opponent removes a monster from their Extra Deck.</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(Floating Effects):</w:t>
      </w:r>
      <w:r w:rsidDel="00000000" w:rsidR="00000000" w:rsidRPr="00000000">
        <w:rPr>
          <w:rFonts w:ascii="Google Sans Text" w:cs="Google Sans Text" w:eastAsia="Google Sans Text" w:hAnsi="Google Sans Text"/>
          <w:color w:val="1b1c1d"/>
          <w:rtl w:val="0"/>
        </w:rPr>
        <w:t xml:space="preserve"> Mirrorjade itself threatens to destroy all of the opponent's monsters during the End Phase if it is removed from the field by an opponent's card.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approach is further enhanced by what players refer to as "Main Phase 3." Many of the deck's most potent setup effects resolve during the End Phase. For example, if Mirrorjade sends Albion the Branded Dragon to the Graveyard as cost for its effect, Albion's effect will activate in the End Phase to set a "Branded" Spell/Trap from the Deck. Similarly, Titaniklad the Ash Dragon will search or summon a monster in the End Phase. This means the Branded player's turn is never truly over. Even after the opponent has navigated the on-field threats, the Branded player gains new resources and interruptions before their own turn even begins, creating a continuous stream of advantage that is incredibly difficult to overcome.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Advanced Theory &amp; Matchup Analysis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strategy is highly adaptable, capable of integrating with other archetypes and evolving to meet the demands of a changing competitive landscape. Understanding its synergistic partners and its key vulnerabilities is essential for mastery.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Alliances - The Despia and Bystial Engines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"Branded" can function as a standalone engine, its most powerful iterations combine it with the "Despia" and "Bystial" archetypes.</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Despia Synergy:</w:t>
      </w:r>
      <w:r w:rsidDel="00000000" w:rsidR="00000000" w:rsidRPr="00000000">
        <w:rPr>
          <w:rFonts w:ascii="Google Sans Text" w:cs="Google Sans Text" w:eastAsia="Google Sans Text" w:hAnsi="Google Sans Text"/>
          <w:color w:val="1b1c1d"/>
          <w:rtl w:val="0"/>
        </w:rPr>
        <w:t xml:space="preserve"> The "Branded Despia" variant is so common that it's often considered the "pure" version of the deck. The "Despia" archetype is a group of DARK Fairy monsters that also focuses on Fusion Summoning. The synergy is seamless: Aluber searches "Branded" Spells, while Branded Opening searches "Despia" monsters, creating a perfect loop. Crucially, since the Despia strategy exclusively uses the Extra Deck for Fusion Summons, the restriction from Branded Fusion ("You cannot Special Summon monsters from the Extra Deck, except Fusion Monsters, the turn you activate this card") is completely irrelevant.</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Synergy:</w:t>
      </w:r>
      <w:r w:rsidDel="00000000" w:rsidR="00000000" w:rsidRPr="00000000">
        <w:rPr>
          <w:rFonts w:ascii="Google Sans Text" w:cs="Google Sans Text" w:eastAsia="Google Sans Text" w:hAnsi="Google Sans Text"/>
          <w:color w:val="1b1c1d"/>
          <w:rtl w:val="0"/>
        </w:rPr>
        <w:t xml:space="preserve"> The "Bystial" monsters are a game-changing addition. They are primarily DARK Dragon monsters that can Special Summon themselves from the hand by banishing a LIGHT or DARK monster from either player's Graveyard. This provides a multitude of benefits:</w:t>
      </w:r>
    </w:p>
    <w:p w:rsidR="00000000" w:rsidDel="00000000" w:rsidP="00000000" w:rsidRDefault="00000000" w:rsidRPr="00000000" w14:paraId="000000B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They function as powerful hand traps against any deck that relies on LIGHT and DARK monsters in the Graveyard, such as the mirror match or other meta threats.</w:t>
      </w:r>
    </w:p>
    <w:p w:rsidR="00000000" w:rsidDel="00000000" w:rsidP="00000000" w:rsidRDefault="00000000" w:rsidRPr="00000000" w14:paraId="000000B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Fusion Material:</w:t>
      </w:r>
      <w:r w:rsidDel="00000000" w:rsidR="00000000" w:rsidRPr="00000000">
        <w:rPr>
          <w:rFonts w:ascii="Google Sans Text" w:cs="Google Sans Text" w:eastAsia="Google Sans Text" w:hAnsi="Google Sans Text"/>
          <w:color w:val="1b1c1d"/>
          <w:rtl w:val="0"/>
        </w:rPr>
        <w:t xml:space="preserve"> As DARK Dragons, they are perfect material for Fusion Summons and tributes within the Branded strategy.</w:t>
      </w:r>
    </w:p>
    <w:p w:rsidR="00000000" w:rsidDel="00000000" w:rsidP="00000000" w:rsidRDefault="00000000" w:rsidRPr="00000000" w14:paraId="000000C0">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Engine Extension:</w:t>
      </w:r>
      <w:r w:rsidDel="00000000" w:rsidR="00000000" w:rsidRPr="00000000">
        <w:rPr>
          <w:rFonts w:ascii="Google Sans Text" w:cs="Google Sans Text" w:eastAsia="Google Sans Text" w:hAnsi="Google Sans Text"/>
          <w:color w:val="1b1c1d"/>
          <w:rtl w:val="0"/>
        </w:rPr>
        <w:t xml:space="preserve"> Key Bystials directly support the Branded engine. Bystial Saronir can send any "Branded" Spell/Trap from the Deck to the Graveyard, setting up recovery plays with Branded Retribution. The Bystial Lubellion can be tributed from the field to place a "Branded" Continuous Spell or Trap (like Branded Lost) directly from the Deck.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Bystial monsters created a unique metagame symbiosis. Originally released as a direct counter to the dominant Tearlaments strategy, which was heavily reliant on DARK monsters in the Graveyard, the Bystials could have been a major threat to Branded as well. However, the Branded deck was able to incorporate the Bystial engine more seamlessly than any other top strategy. This allowed Branded to run Bystials not just as a defensive, meta-specific counter, but as a core component of its own offensive engine, simultaneously shoring up its weaknesses while strengthening its primary game plan.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Weaknesses - Choke Points and Counter-Play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and resilience, the Branded strategy has several key vulnerabilities that a knowledgeable opponent can exploit.</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Branded Fusion Choke Point:</w:t>
      </w:r>
      <w:r w:rsidDel="00000000" w:rsidR="00000000" w:rsidRPr="00000000">
        <w:rPr>
          <w:rFonts w:ascii="Google Sans Text" w:cs="Google Sans Text" w:eastAsia="Google Sans Text" w:hAnsi="Google Sans Text"/>
          <w:color w:val="1b1c1d"/>
          <w:rtl w:val="0"/>
        </w:rPr>
        <w:t xml:space="preserve"> The single most effective point of interaction is to negate the effect of Branded Fusion. Ash Blossom &amp; Joyous Spring is the premier hand trap for this purpose, as it negates the effect rather than the activation, preventing the player from simply activating another copy. While the deck has lines to play through this disruption, doing so often requires a more specific and powerful hand.</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is heavily reliant on its Graveyard as a resource. Cards that can banish key pieces at the right time are highly effective. Using D.D. Crow or an opposing Bystial to banish Fallen of Albaz from the Graveyard in response to Albion the Branded Dragon's effect can stop the follow-up Fusion Summon. Similarly, using Called by the Grave on Mirrorjade when it is sent to the Graveyard will negate its board-wiping effect.</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As a Fusion-focused deck, it is extremely vulnerable to cards that prevent Fusion Summoning, such as Dimensional Barrier. Continuous Traps like Anti-Spell Fragrance are also highly effective, as they force all of the deck's key Spell Cards to be set for a turn before activation, slowing the strategy to a halt.</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The deck has limited access to omni-negation. Therefore, powerful board-breaking cards used when going second, such as Evenly Matched, Lava Golem, and Super Polymerization, can effectively dismantle an established Branded board.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greatest strength—its ability to convert one card into a multi-layered board—is also the source of its greatest vulnerability. The most common and powerful lines of play all funnel through the resolution of Branded Fusion. If an opponent correctly identifies this and holds their primary piece of interaction for that moment, they can often dismantle the Branded player's entire turn before it begins. This is the inherent risk and strategic trade-off for the immense power of a "one-card combo" deck.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and Tech Choices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archetype is flexible, allowing for significant variation in deck construction based on player preference and the expected metagame.</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Most competitive builds include 2-3 copies of Fallen of Albaz, 2-3 Aluber the Jester of Despia, and the maximum allowed number of Branded Fusion. The Extra Deck is also consistent, typically featuring 2 Mirrorjade, 2 Albion the Branded Dragon, and 1-2 Lubellion the Searing Dragon.</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40 vs. 60 Cards:</w:t>
      </w:r>
      <w:r w:rsidDel="00000000" w:rsidR="00000000" w:rsidRPr="00000000">
        <w:rPr>
          <w:rFonts w:ascii="Google Sans Text" w:cs="Google Sans Text" w:eastAsia="Google Sans Text" w:hAnsi="Google Sans Text"/>
          <w:color w:val="1b1c1d"/>
          <w:rtl w:val="0"/>
        </w:rPr>
        <w:t xml:space="preserve"> Uniquely, both lean 40-card builds and larger 50- to 60-card "pile" builds have seen top-level success. 40-card versions prioritize consistency, maximizing the chances of opening with Branded Fusion or a searcher. 60-card versions run a much higher density of "engine" cards and often include powerful spells like That Grass Looks Greener to mill dozens of cards at once.</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 Choices:</w:t>
      </w:r>
      <w:r w:rsidDel="00000000" w:rsidR="00000000" w:rsidRPr="00000000">
        <w:rPr>
          <w:rFonts w:ascii="Google Sans Text" w:cs="Google Sans Text" w:eastAsia="Google Sans Text" w:hAnsi="Google Sans Text"/>
          <w:color w:val="1b1c1d"/>
          <w:rtl w:val="0"/>
        </w:rPr>
        <w:t xml:space="preserve"> Common additions include Super Polymerization for board breaking, the Frightfur engine (Frightfur Patchwork and Edge Imp Chain) for added consistency and discard fodder, and the "Gimmick Puppet Nightmare" lock. This powerful but controversial strategy uses Branded Expulsion or Albion the Sanctifire Dragon to give the opponent Gimmick Puppet Nightmare, which prevents them from Special Summoning any monsters except "Gimmick Puppet" monsters.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60-card Branded decks stems from a core philosophy: "engine is gas." In most decks, adding cards beyond 40 decreases the odds of drawing key starters. Branded defies this convention because so many of its engine pieces—Despian Tragedy, Bystial Saronir, Albion the Shrouded Dragon—are just as, if not more, powerful when sent from the Deck to the Graveyard as they are when drawn. This means that a card like That Grass Looks Greener doesn't just increase the risk of milling non-essential cards; it actively turns the Graveyard into a second hand, full of live effects. This allows 60-card variants to trade raw opening-hand consistency for a much higher power ceiling and incredible resilience in the mid-to-late game.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